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AC0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  <w:t>河北师范大学汇华学院签订合同审批表</w:t>
      </w:r>
    </w:p>
    <w:p w14:paraId="30A95531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合同编号</w:t>
      </w:r>
      <w:r>
        <w:rPr>
          <w:rFonts w:hint="eastAsia" w:ascii="宋体" w:hAnsi="宋体" w:eastAsia="宋体" w:cs="宋体"/>
          <w:b/>
          <w:bCs/>
          <w:kern w:val="0"/>
          <w:szCs w:val="21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 xml:space="preserve">                                              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申报日期</w:t>
      </w:r>
      <w:r>
        <w:rPr>
          <w:rFonts w:hint="eastAsia" w:ascii="宋体" w:hAnsi="宋体" w:eastAsia="宋体" w:cs="宋体"/>
          <w:b/>
          <w:bCs/>
          <w:kern w:val="0"/>
          <w:szCs w:val="21"/>
          <w:lang w:eastAsia="zh-CN"/>
        </w:rPr>
        <w:t>：</w:t>
      </w:r>
    </w:p>
    <w:tbl>
      <w:tblPr>
        <w:tblStyle w:val="3"/>
        <w:tblW w:w="989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1"/>
        <w:gridCol w:w="1709"/>
        <w:gridCol w:w="1148"/>
        <w:gridCol w:w="6385"/>
      </w:tblGrid>
      <w:tr w14:paraId="0BDAD7E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5" w:hRule="atLeast"/>
          <w:jc w:val="center"/>
        </w:trPr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extDirection w:val="tbLrV"/>
            <w:vAlign w:val="center"/>
          </w:tcPr>
          <w:p w14:paraId="4805E1A0">
            <w:pPr>
              <w:widowControl/>
              <w:spacing w:line="360" w:lineRule="auto"/>
              <w:ind w:left="113" w:right="113"/>
              <w:jc w:val="center"/>
              <w:rPr>
                <w:rFonts w:hint="default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前 期 程 序 及 合 同 内 容 审 核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28EE7F">
            <w:pPr>
              <w:widowControl/>
              <w:spacing w:line="360" w:lineRule="auto"/>
              <w:ind w:firstLine="211" w:firstLineChars="100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拟定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合同名称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9A6F16">
            <w:pPr>
              <w:widowControl/>
              <w:spacing w:line="360" w:lineRule="auto"/>
              <w:ind w:firstLine="420" w:firstLineChars="200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14:paraId="153E46D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DCA726">
            <w:pPr>
              <w:widowControl/>
              <w:spacing w:line="360" w:lineRule="auto"/>
              <w:ind w:firstLine="628" w:firstLineChars="298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654F57">
            <w:pPr>
              <w:widowControl/>
              <w:spacing w:line="360" w:lineRule="auto"/>
              <w:ind w:firstLine="422" w:firstLineChars="200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合同主要</w:t>
            </w:r>
          </w:p>
          <w:p w14:paraId="7E1F009D">
            <w:pPr>
              <w:widowControl/>
              <w:spacing w:line="360" w:lineRule="auto"/>
              <w:ind w:firstLine="422" w:firstLineChars="200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容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D69B76">
            <w:pPr>
              <w:widowControl/>
              <w:tabs>
                <w:tab w:val="left" w:pos="4514"/>
              </w:tabs>
              <w:spacing w:line="32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甲方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：</w:t>
            </w:r>
          </w:p>
        </w:tc>
      </w:tr>
      <w:tr w14:paraId="237B3AB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01DAB6">
            <w:pPr>
              <w:widowControl/>
              <w:tabs>
                <w:tab w:val="left" w:pos="4514"/>
              </w:tabs>
              <w:spacing w:line="320" w:lineRule="exact"/>
            </w:pPr>
          </w:p>
        </w:tc>
        <w:tc>
          <w:tcPr>
            <w:tcW w:w="1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60039D">
            <w:pPr>
              <w:widowControl/>
              <w:tabs>
                <w:tab w:val="left" w:pos="4514"/>
              </w:tabs>
              <w:spacing w:line="320" w:lineRule="exact"/>
            </w:pP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9A84E8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乙方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：</w:t>
            </w:r>
          </w:p>
        </w:tc>
      </w:tr>
      <w:tr w14:paraId="32DA85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F25D99">
            <w:pPr>
              <w:widowControl/>
              <w:tabs>
                <w:tab w:val="left" w:pos="4514"/>
              </w:tabs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ABE8D2">
            <w:pPr>
              <w:widowControl/>
              <w:tabs>
                <w:tab w:val="left" w:pos="4514"/>
              </w:tabs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5F8E3C">
            <w:pPr>
              <w:widowControl/>
              <w:tabs>
                <w:tab w:val="left" w:pos="4514"/>
              </w:tabs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（限于对外收付款项的合同）</w:t>
            </w:r>
          </w:p>
        </w:tc>
        <w:tc>
          <w:tcPr>
            <w:tcW w:w="6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BECB21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合同总价/单价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：</w:t>
            </w:r>
          </w:p>
        </w:tc>
      </w:tr>
      <w:tr w14:paraId="16CF37D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019CDC">
            <w:pPr>
              <w:widowControl/>
              <w:tabs>
                <w:tab w:val="left" w:pos="4514"/>
              </w:tabs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F54105">
            <w:pPr>
              <w:widowControl/>
              <w:tabs>
                <w:tab w:val="left" w:pos="4514"/>
              </w:tabs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76ACD2">
            <w:pPr>
              <w:widowControl/>
              <w:tabs>
                <w:tab w:val="left" w:pos="4514"/>
              </w:tabs>
              <w:spacing w:line="3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6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88ED84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</w:rPr>
              <w:t>项目编号：           采购审批预算额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</w:t>
            </w:r>
          </w:p>
        </w:tc>
      </w:tr>
      <w:tr w14:paraId="15D5F8C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A81862">
            <w:pPr>
              <w:widowControl/>
              <w:tabs>
                <w:tab w:val="left" w:pos="4514"/>
              </w:tabs>
              <w:spacing w:line="320" w:lineRule="exact"/>
            </w:pPr>
          </w:p>
        </w:tc>
        <w:tc>
          <w:tcPr>
            <w:tcW w:w="1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29AA8C">
            <w:pPr>
              <w:widowControl/>
              <w:tabs>
                <w:tab w:val="left" w:pos="4514"/>
              </w:tabs>
              <w:spacing w:line="320" w:lineRule="exact"/>
            </w:pPr>
          </w:p>
        </w:tc>
        <w:tc>
          <w:tcPr>
            <w:tcW w:w="1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B01394">
            <w:pPr>
              <w:widowControl/>
              <w:tabs>
                <w:tab w:val="left" w:pos="4514"/>
              </w:tabs>
              <w:spacing w:line="320" w:lineRule="exact"/>
              <w:ind w:firstLine="315" w:firstLineChars="1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89BA3C">
            <w:pPr>
              <w:widowControl/>
              <w:tabs>
                <w:tab w:val="left" w:pos="4514"/>
              </w:tabs>
              <w:spacing w:line="32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</w:rPr>
              <w:t>收/付款方式：一次性收/付 □；分___期收/付 □，</w:t>
            </w:r>
          </w:p>
          <w:p w14:paraId="268A79D4">
            <w:pPr>
              <w:widowControl/>
              <w:tabs>
                <w:tab w:val="left" w:pos="4514"/>
              </w:tabs>
              <w:spacing w:line="32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首付金额（或比例）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</w:tc>
      </w:tr>
      <w:tr w14:paraId="55D40E4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5856B9">
            <w:pPr>
              <w:widowControl/>
              <w:tabs>
                <w:tab w:val="left" w:pos="4514"/>
              </w:tabs>
              <w:spacing w:line="320" w:lineRule="exact"/>
            </w:pPr>
          </w:p>
        </w:tc>
        <w:tc>
          <w:tcPr>
            <w:tcW w:w="1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548B0">
            <w:pPr>
              <w:widowControl/>
              <w:tabs>
                <w:tab w:val="left" w:pos="4514"/>
              </w:tabs>
              <w:spacing w:line="320" w:lineRule="exact"/>
            </w:pP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F54DC3">
            <w:pPr>
              <w:widowControl/>
              <w:tabs>
                <w:tab w:val="left" w:pos="4514"/>
              </w:tabs>
              <w:spacing w:line="32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合同期限：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自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20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日至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20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  <w:tr w14:paraId="08BBC83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48C437">
            <w:pPr>
              <w:widowControl/>
              <w:spacing w:line="360" w:lineRule="auto"/>
              <w:ind w:firstLine="422" w:firstLineChars="200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56B9B4">
            <w:pPr>
              <w:widowControl/>
              <w:spacing w:line="360" w:lineRule="auto"/>
              <w:ind w:firstLine="422" w:firstLineChars="200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合同审批</w:t>
            </w:r>
          </w:p>
          <w:p w14:paraId="64A87F0E">
            <w:pPr>
              <w:widowControl/>
              <w:spacing w:line="360" w:lineRule="auto"/>
              <w:ind w:firstLine="422" w:firstLineChars="200"/>
              <w:rPr>
                <w:rFonts w:hint="eastAsia"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有关附件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626F07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合同文本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2.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采购审批表（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限于采购合同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</w:p>
          <w:p w14:paraId="14394C61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3.询价比选记录单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限于采购合同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4.评审报告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限于采购合同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</w:p>
          <w:p w14:paraId="43B3D3AA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5.中标通知书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限于采购合同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</w:p>
          <w:p w14:paraId="3902E544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6.董事会/党委会/院务委员会会议纪要（限于需要学院会议议定的重大事项）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</w:p>
          <w:p w14:paraId="07D438A4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7.其它有关附件：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</w:t>
            </w:r>
          </w:p>
        </w:tc>
      </w:tr>
      <w:tr w14:paraId="4482B1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4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673AD">
            <w:pPr>
              <w:widowControl/>
              <w:spacing w:line="360" w:lineRule="auto"/>
              <w:ind w:firstLine="422" w:firstLineChars="200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037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承办（发起）</w:t>
            </w:r>
          </w:p>
          <w:p w14:paraId="1D70E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单位意见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D0EA7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7CDE0DBC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签字：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公</w:t>
            </w:r>
            <w:r>
              <w:rPr>
                <w:rFonts w:ascii="宋体" w:hAnsi="宋体" w:cs="宋体"/>
                <w:kern w:val="0"/>
                <w:szCs w:val="21"/>
              </w:rPr>
              <w:t xml:space="preserve">章）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</w:p>
          <w:p w14:paraId="2E6A01CE">
            <w:pPr>
              <w:widowControl/>
              <w:tabs>
                <w:tab w:val="left" w:pos="4514"/>
              </w:tabs>
              <w:spacing w:line="30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日</w:t>
            </w:r>
          </w:p>
        </w:tc>
      </w:tr>
      <w:tr w14:paraId="43306D1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4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D68A0C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2E3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归口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管理</w:t>
            </w:r>
          </w:p>
          <w:p w14:paraId="15E94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部门意见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581DAC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</w:t>
            </w:r>
          </w:p>
          <w:p w14:paraId="6175062A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签字：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公</w:t>
            </w:r>
            <w:r>
              <w:rPr>
                <w:rFonts w:ascii="宋体" w:hAnsi="宋体" w:cs="宋体"/>
                <w:kern w:val="0"/>
                <w:szCs w:val="21"/>
              </w:rPr>
              <w:t>章）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</w:p>
          <w:p w14:paraId="733214F4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日</w:t>
            </w:r>
          </w:p>
        </w:tc>
      </w:tr>
      <w:tr w14:paraId="451971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4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809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8A6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行政处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意见</w:t>
            </w:r>
          </w:p>
          <w:p w14:paraId="6CE9A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财务部门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B618A1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79EF15DD">
            <w:pPr>
              <w:widowControl/>
              <w:tabs>
                <w:tab w:val="left" w:pos="4514"/>
              </w:tabs>
              <w:spacing w:line="300" w:lineRule="exact"/>
              <w:ind w:firstLine="3255" w:firstLineChars="15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签字：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公</w:t>
            </w:r>
            <w:r>
              <w:rPr>
                <w:rFonts w:ascii="宋体" w:hAnsi="宋体" w:cs="宋体"/>
                <w:kern w:val="0"/>
                <w:szCs w:val="21"/>
              </w:rPr>
              <w:t>章）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</w:p>
          <w:p w14:paraId="56DB7363">
            <w:pPr>
              <w:widowControl/>
              <w:spacing w:line="360" w:lineRule="auto"/>
              <w:ind w:firstLine="420" w:firstLineChars="20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日</w:t>
            </w:r>
          </w:p>
        </w:tc>
      </w:tr>
      <w:tr w14:paraId="584E942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4" w:hRule="exac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extDirection w:val="tbLrV"/>
            <w:vAlign w:val="center"/>
          </w:tcPr>
          <w:p w14:paraId="1BBB3A23">
            <w:pPr>
              <w:widowControl/>
              <w:spacing w:line="360" w:lineRule="auto"/>
              <w:ind w:left="0" w:leftChars="0" w:right="113" w:firstLine="0" w:firstLineChars="0"/>
              <w:rPr>
                <w:rFonts w:hint="default" w:ascii="Arial" w:hAnsi="Arial" w:eastAsia="宋体" w:cs="Arial"/>
                <w:b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E27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分管院领导意见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B54DB">
            <w:pPr>
              <w:widowControl/>
              <w:tabs>
                <w:tab w:val="left" w:pos="4514"/>
              </w:tabs>
              <w:spacing w:line="300" w:lineRule="exact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5BF2F71">
            <w:pPr>
              <w:widowControl/>
              <w:tabs>
                <w:tab w:val="left" w:pos="4514"/>
              </w:tabs>
              <w:spacing w:line="300" w:lineRule="exact"/>
              <w:ind w:firstLine="4410" w:firstLineChars="2100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签字：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 w14:paraId="3E0C698A">
            <w:pPr>
              <w:widowControl/>
              <w:tabs>
                <w:tab w:val="left" w:pos="4799"/>
              </w:tabs>
              <w:spacing w:line="300" w:lineRule="exact"/>
              <w:ind w:firstLine="420" w:firstLineChars="20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日</w:t>
            </w:r>
          </w:p>
        </w:tc>
      </w:tr>
      <w:tr w14:paraId="6439E97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4" w:hRule="exact"/>
          <w:jc w:val="center"/>
        </w:trPr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4" w:space="0"/>
            </w:tcBorders>
            <w:shd w:val="clear" w:color="auto" w:fill="FFFFFF"/>
            <w:noWrap w:val="0"/>
            <w:textDirection w:val="tbLrV"/>
            <w:vAlign w:val="center"/>
          </w:tcPr>
          <w:p w14:paraId="3DC0E04C">
            <w:pPr>
              <w:widowControl/>
              <w:spacing w:line="360" w:lineRule="auto"/>
              <w:ind w:left="113" w:right="113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合法合规性审核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42B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法律顾问意见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652CB0">
            <w:pPr>
              <w:widowControl/>
              <w:spacing w:line="300" w:lineRule="exact"/>
              <w:jc w:val="both"/>
              <w:rPr>
                <w:rFonts w:hint="eastAsia" w:ascii="宋体" w:hAnsi="宋体" w:cs="宋体"/>
                <w:color w:val="000000"/>
                <w:kern w:val="1"/>
                <w:szCs w:val="21"/>
              </w:rPr>
            </w:pPr>
          </w:p>
          <w:p w14:paraId="6D8DA1F3">
            <w:pPr>
              <w:widowControl/>
              <w:spacing w:line="300" w:lineRule="exact"/>
              <w:ind w:firstLine="4410" w:firstLineChars="2100"/>
              <w:jc w:val="both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签字： </w:t>
            </w:r>
          </w:p>
          <w:p w14:paraId="1BF58AF3">
            <w:pPr>
              <w:widowControl/>
              <w:tabs>
                <w:tab w:val="left" w:pos="4799"/>
              </w:tabs>
              <w:spacing w:line="300" w:lineRule="exact"/>
              <w:ind w:firstLine="4830" w:firstLineChars="2300"/>
              <w:jc w:val="both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年    月    日</w:t>
            </w:r>
          </w:p>
        </w:tc>
      </w:tr>
      <w:tr w14:paraId="454AFE5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4" w:hRule="exact"/>
          <w:jc w:val="center"/>
        </w:trPr>
        <w:tc>
          <w:tcPr>
            <w:tcW w:w="651" w:type="dxa"/>
            <w:vMerge w:val="continue"/>
            <w:tcBorders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99A205">
            <w:pPr>
              <w:widowControl/>
              <w:tabs>
                <w:tab w:val="left" w:pos="4799"/>
              </w:tabs>
              <w:spacing w:line="300" w:lineRule="exact"/>
              <w:ind w:firstLine="420" w:firstLineChars="200"/>
              <w:jc w:val="center"/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0861D1">
            <w:pPr>
              <w:widowControl/>
              <w:tabs>
                <w:tab w:val="left" w:pos="4799"/>
              </w:tabs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学院办公室意见</w:t>
            </w:r>
          </w:p>
          <w:p w14:paraId="64B49155">
            <w:pPr>
              <w:widowControl/>
              <w:tabs>
                <w:tab w:val="left" w:pos="4799"/>
              </w:tabs>
              <w:spacing w:line="300" w:lineRule="exact"/>
              <w:ind w:firstLine="181" w:firstLineChars="100"/>
              <w:jc w:val="both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（法制部门</w:t>
            </w:r>
          </w:p>
          <w:p w14:paraId="04A72039">
            <w:pPr>
              <w:widowControl/>
              <w:tabs>
                <w:tab w:val="left" w:pos="4799"/>
              </w:tabs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及印章管理部门）</w:t>
            </w:r>
          </w:p>
        </w:tc>
        <w:tc>
          <w:tcPr>
            <w:tcW w:w="7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DF4861">
            <w:pPr>
              <w:widowControl/>
              <w:spacing w:line="300" w:lineRule="exact"/>
              <w:ind w:firstLine="2520" w:firstLineChars="1200"/>
              <w:jc w:val="both"/>
              <w:rPr>
                <w:rFonts w:ascii="宋体" w:hAnsi="宋体" w:cs="宋体"/>
                <w:kern w:val="0"/>
                <w:szCs w:val="21"/>
              </w:rPr>
            </w:pPr>
          </w:p>
          <w:p w14:paraId="29C4E94C">
            <w:pPr>
              <w:widowControl/>
              <w:spacing w:line="300" w:lineRule="exact"/>
              <w:ind w:firstLine="4410" w:firstLineChars="2100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签字：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公</w:t>
            </w:r>
            <w:r>
              <w:rPr>
                <w:rFonts w:ascii="宋体" w:hAnsi="宋体" w:cs="宋体"/>
                <w:kern w:val="0"/>
                <w:szCs w:val="21"/>
              </w:rPr>
              <w:t>章）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</w:t>
            </w:r>
          </w:p>
          <w:p w14:paraId="3C955F1B">
            <w:pPr>
              <w:widowControl/>
              <w:tabs>
                <w:tab w:val="left" w:pos="4799"/>
              </w:tabs>
              <w:spacing w:line="300" w:lineRule="exact"/>
              <w:ind w:firstLine="4830" w:firstLineChars="2300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年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日</w:t>
            </w:r>
          </w:p>
        </w:tc>
      </w:tr>
    </w:tbl>
    <w:p w14:paraId="2F6FA6F0">
      <w:pPr>
        <w:rPr>
          <w:rFonts w:hint="eastAsia"/>
          <w:lang w:val="en-US" w:eastAsia="zh-CN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注：1.数额在50万元以上（含50万元）或涉及学院重大利益的合同须填写法律顾问意见。</w:t>
      </w:r>
    </w:p>
    <w:p w14:paraId="0D6E4CE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2</w:t>
      </w:r>
      <w:r>
        <w:rPr>
          <w:rFonts w:hint="eastAsia"/>
          <w:color w:val="FF0000"/>
          <w:lang w:val="en-US" w:eastAsia="zh-CN"/>
        </w:rPr>
        <w:t>.</w:t>
      </w:r>
      <w:r>
        <w:rPr>
          <w:rFonts w:hint="eastAsia"/>
          <w:color w:val="auto"/>
          <w:lang w:val="en-US" w:eastAsia="zh-CN"/>
        </w:rPr>
        <w:t>合同归口管理部门</w:t>
      </w:r>
      <w:r>
        <w:rPr>
          <w:rFonts w:hint="eastAsia"/>
          <w:lang w:val="en-US" w:eastAsia="zh-CN"/>
        </w:rPr>
        <w:t>等在进行前期程序审核的同时，也需对合同内容审核。</w:t>
      </w:r>
    </w:p>
    <w:p w14:paraId="57834EC0">
      <w:r>
        <w:rPr>
          <w:rFonts w:hint="eastAsia"/>
          <w:lang w:val="en-US" w:eastAsia="zh-CN"/>
        </w:rPr>
        <w:t xml:space="preserve">    </w:t>
      </w:r>
      <w:r>
        <w:rPr>
          <w:rFonts w:hint="eastAsia"/>
          <w:b w:val="0"/>
          <w:bCs w:val="0"/>
          <w:color w:val="auto"/>
          <w:u w:val="none"/>
          <w:lang w:val="en-US" w:eastAsia="zh-CN"/>
        </w:rPr>
        <w:t xml:space="preserve"> 3.本表一式三份，学院办公室、行政处、合同归口管理部门各留存一份。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A3DD8"/>
    <w:rsid w:val="33000E9E"/>
    <w:rsid w:val="579A3DD8"/>
    <w:rsid w:val="6EE7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